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9A3A7" w14:textId="77777777" w:rsidR="009F35EB" w:rsidRDefault="009F35EB" w:rsidP="009F35EB">
      <w:pPr>
        <w:spacing w:line="276" w:lineRule="auto"/>
        <w:jc w:val="center"/>
        <w:rPr>
          <w:b/>
          <w:sz w:val="32"/>
          <w:u w:val="single"/>
        </w:rPr>
      </w:pPr>
      <w:bookmarkStart w:id="0" w:name="_GoBack"/>
      <w:bookmarkEnd w:id="0"/>
    </w:p>
    <w:p w14:paraId="6087E5FA" w14:textId="77777777" w:rsidR="00817CA1" w:rsidRDefault="009F35EB" w:rsidP="009F35EB">
      <w:pPr>
        <w:spacing w:line="276" w:lineRule="auto"/>
        <w:jc w:val="center"/>
        <w:rPr>
          <w:b/>
          <w:sz w:val="32"/>
          <w:u w:val="single"/>
        </w:rPr>
      </w:pPr>
      <w:r>
        <w:rPr>
          <w:b/>
          <w:sz w:val="32"/>
          <w:u w:val="single"/>
        </w:rPr>
        <w:t>POST OPERATIVE INSTRUCTIONS</w:t>
      </w:r>
    </w:p>
    <w:p w14:paraId="588E9D62" w14:textId="77777777" w:rsidR="009F35EB" w:rsidRDefault="009F35EB" w:rsidP="009F35EB">
      <w:pPr>
        <w:spacing w:line="276" w:lineRule="auto"/>
        <w:jc w:val="center"/>
        <w:rPr>
          <w:b/>
          <w:sz w:val="32"/>
          <w:u w:val="single"/>
        </w:rPr>
      </w:pPr>
    </w:p>
    <w:p w14:paraId="72389237" w14:textId="77777777" w:rsidR="009F35EB" w:rsidRDefault="009F35EB" w:rsidP="009F35EB">
      <w:pPr>
        <w:spacing w:line="276" w:lineRule="auto"/>
        <w:rPr>
          <w:sz w:val="32"/>
        </w:rPr>
      </w:pPr>
    </w:p>
    <w:p w14:paraId="7F4E2B1B" w14:textId="77777777" w:rsidR="009F35EB" w:rsidRDefault="009F35EB" w:rsidP="009F35EB">
      <w:r>
        <w:t>Stay off your feet for the first 48 hours. Get up only to go to the bathroom or to get something to eat. When you are walking, wear the surgical shoe that we gave you.  Use crutches if the doctor has supplied you with them. Do not wear slippers.</w:t>
      </w:r>
    </w:p>
    <w:p w14:paraId="74D8B6FF" w14:textId="77777777" w:rsidR="009F35EB" w:rsidRDefault="009F35EB" w:rsidP="009F35EB"/>
    <w:p w14:paraId="38F14F25" w14:textId="77777777" w:rsidR="009F35EB" w:rsidRDefault="009F35EB" w:rsidP="009F35EB">
      <w:r>
        <w:t xml:space="preserve">For the first 48 hours, keep feet elevated by lying down or sitting down with your feet on 2 or 3 pillows. The feet should be elevated whenever you are not standing to prevent excessive swelling. </w:t>
      </w:r>
    </w:p>
    <w:p w14:paraId="1C7617AF" w14:textId="77777777" w:rsidR="009F35EB" w:rsidRDefault="009F35EB" w:rsidP="009F35EB"/>
    <w:p w14:paraId="797754DC" w14:textId="77777777" w:rsidR="009F35EB" w:rsidRDefault="009F35EB" w:rsidP="009F35EB">
      <w:r>
        <w:t>If needed, take the medication the doctor has prescribed for pain. Pain medications may cause stomach upset so be sure to take the medication with food or milk.</w:t>
      </w:r>
    </w:p>
    <w:p w14:paraId="71FF7647" w14:textId="77777777" w:rsidR="009F35EB" w:rsidRDefault="009F35EB" w:rsidP="009F35EB"/>
    <w:p w14:paraId="70697375" w14:textId="77777777" w:rsidR="009F35EB" w:rsidRDefault="009F35EB" w:rsidP="009F35EB">
      <w:r>
        <w:t xml:space="preserve">Apply ice, in a plastic bag, to the ankle or top of the foot </w:t>
      </w:r>
      <w:r>
        <w:rPr>
          <w:b/>
          <w:bCs/>
        </w:rPr>
        <w:t xml:space="preserve">{not directly on the </w:t>
      </w:r>
      <w:proofErr w:type="gramStart"/>
      <w:r>
        <w:rPr>
          <w:b/>
          <w:bCs/>
        </w:rPr>
        <w:t>incision }</w:t>
      </w:r>
      <w:proofErr w:type="gramEnd"/>
      <w:r>
        <w:rPr>
          <w:b/>
          <w:bCs/>
        </w:rPr>
        <w:t xml:space="preserve"> </w:t>
      </w:r>
      <w:r>
        <w:t xml:space="preserve">for 30 minutes out of 60 minutes starting when you arrive home and up until the time you go to bed. Start again in the morning and continue until bedtime. </w:t>
      </w:r>
    </w:p>
    <w:p w14:paraId="187F3E7A" w14:textId="77777777" w:rsidR="009F35EB" w:rsidRDefault="009F35EB" w:rsidP="009F35EB"/>
    <w:p w14:paraId="648C823E" w14:textId="77777777" w:rsidR="009F35EB" w:rsidRDefault="009F35EB" w:rsidP="009F35EB">
      <w:r>
        <w:rPr>
          <w:b/>
          <w:bCs/>
        </w:rPr>
        <w:t>KEEP THE DRESSING DRY!!</w:t>
      </w:r>
    </w:p>
    <w:p w14:paraId="7D6D8000" w14:textId="77777777" w:rsidR="009F35EB" w:rsidRDefault="009F35EB" w:rsidP="009F35EB"/>
    <w:p w14:paraId="6CD48D63" w14:textId="77777777" w:rsidR="009F35EB" w:rsidRDefault="009F35EB" w:rsidP="009F35EB">
      <w:r>
        <w:t>Exercise the legs periodically by bending the knees and ankles to stimulate circulation and avoid muscle cramping.</w:t>
      </w:r>
    </w:p>
    <w:p w14:paraId="314105E1" w14:textId="77777777" w:rsidR="009F35EB" w:rsidRDefault="009F35EB" w:rsidP="009F35EB"/>
    <w:p w14:paraId="268B4668" w14:textId="77777777" w:rsidR="009F35EB" w:rsidRDefault="009F35EB" w:rsidP="009F35EB">
      <w:pPr>
        <w:rPr>
          <w:b/>
          <w:bCs/>
        </w:rPr>
      </w:pPr>
      <w:r>
        <w:rPr>
          <w:b/>
          <w:bCs/>
        </w:rPr>
        <w:t>DO NOT:</w:t>
      </w:r>
    </w:p>
    <w:p w14:paraId="4818CA10" w14:textId="77777777" w:rsidR="009F35EB" w:rsidRDefault="009F35EB" w:rsidP="009F35EB">
      <w:r>
        <w:t xml:space="preserve"> </w:t>
      </w:r>
    </w:p>
    <w:p w14:paraId="7A0CB02F" w14:textId="77777777" w:rsidR="009F35EB" w:rsidRDefault="009F35EB" w:rsidP="009F35EB">
      <w:r>
        <w:t>Do not change or remove the dressings. The doctor will do so on the first return visit.</w:t>
      </w:r>
    </w:p>
    <w:p w14:paraId="53CFFC40" w14:textId="77777777" w:rsidR="009F35EB" w:rsidRDefault="009F35EB" w:rsidP="009F35EB">
      <w:r>
        <w:t>Do not cross your legs. This cuts off the circulation to the foot and causes swelling.</w:t>
      </w:r>
    </w:p>
    <w:p w14:paraId="6D0D02C8" w14:textId="77777777" w:rsidR="009F35EB" w:rsidRDefault="009F35EB" w:rsidP="009F35EB">
      <w:r>
        <w:t>Do not get the dressing wet. Call immediately if the dressing becomes wet. IT MUST BE CHANGED.</w:t>
      </w:r>
    </w:p>
    <w:p w14:paraId="2730A333" w14:textId="77777777" w:rsidR="009F35EB" w:rsidRPr="009F35EB" w:rsidRDefault="009F35EB" w:rsidP="009F35EB">
      <w:pPr>
        <w:spacing w:line="276" w:lineRule="auto"/>
        <w:rPr>
          <w:sz w:val="32"/>
        </w:rPr>
      </w:pPr>
    </w:p>
    <w:sectPr w:rsidR="009F35EB" w:rsidRPr="009F35E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DDFAF" w14:textId="77777777" w:rsidR="00DF6CD5" w:rsidRDefault="00DF6CD5" w:rsidP="00CB7A07">
      <w:r>
        <w:separator/>
      </w:r>
    </w:p>
  </w:endnote>
  <w:endnote w:type="continuationSeparator" w:id="0">
    <w:p w14:paraId="5108AAF0" w14:textId="77777777" w:rsidR="00DF6CD5" w:rsidRDefault="00DF6CD5" w:rsidP="00CB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28BF4" w14:textId="77777777" w:rsidR="00DF6CD5" w:rsidRDefault="00DF6CD5" w:rsidP="00CB7A07">
      <w:r>
        <w:separator/>
      </w:r>
    </w:p>
  </w:footnote>
  <w:footnote w:type="continuationSeparator" w:id="0">
    <w:p w14:paraId="2F42904B" w14:textId="77777777" w:rsidR="00DF6CD5" w:rsidRDefault="00DF6CD5" w:rsidP="00CB7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1F54C" w14:textId="77777777" w:rsidR="00B346B6" w:rsidRDefault="00B346B6" w:rsidP="00B346B6">
    <w:pPr>
      <w:pStyle w:val="Header"/>
      <w:jc w:val="center"/>
      <w:rPr>
        <w:rFonts w:ascii="Rockwell" w:hAnsi="Rockwell"/>
        <w:sz w:val="16"/>
        <w:szCs w:val="16"/>
      </w:rPr>
    </w:pPr>
    <w:r>
      <w:rPr>
        <w:rFonts w:ascii="Rockwell" w:hAnsi="Rockwell"/>
        <w:sz w:val="16"/>
        <w:szCs w:val="16"/>
      </w:rPr>
      <w:t>MOHAWK VALLEY PODIATRY, PC</w:t>
    </w:r>
  </w:p>
  <w:p w14:paraId="138C35FC" w14:textId="77777777" w:rsidR="00B346B6" w:rsidRDefault="00B346B6" w:rsidP="00B346B6">
    <w:pPr>
      <w:pStyle w:val="Header"/>
      <w:jc w:val="center"/>
      <w:rPr>
        <w:rFonts w:ascii="Times New Roman" w:hAnsi="Times New Roman" w:cs="Times New Roman"/>
        <w:sz w:val="16"/>
        <w:szCs w:val="16"/>
      </w:rPr>
    </w:pPr>
    <w:r>
      <w:rPr>
        <w:rFonts w:ascii="Times New Roman" w:hAnsi="Times New Roman" w:cs="Times New Roman"/>
        <w:sz w:val="16"/>
        <w:szCs w:val="16"/>
      </w:rPr>
      <w:t>PODIATRIC MEDICINE AND SURGERY</w:t>
    </w:r>
  </w:p>
  <w:p w14:paraId="04FFC211" w14:textId="77777777" w:rsidR="00B346B6" w:rsidRDefault="00B346B6" w:rsidP="00B346B6">
    <w:pPr>
      <w:pStyle w:val="Header"/>
      <w:jc w:val="center"/>
      <w:rPr>
        <w:rFonts w:ascii="Rockwell" w:hAnsi="Rockwell"/>
        <w:sz w:val="16"/>
        <w:szCs w:val="16"/>
      </w:rPr>
    </w:pPr>
    <w:r>
      <w:rPr>
        <w:rFonts w:ascii="Rockwell" w:hAnsi="Rockwell"/>
        <w:sz w:val="16"/>
        <w:szCs w:val="16"/>
      </w:rPr>
      <w:t xml:space="preserve">DR. ROBERT C. </w:t>
    </w:r>
    <w:proofErr w:type="spellStart"/>
    <w:r>
      <w:rPr>
        <w:rFonts w:ascii="Rockwell" w:hAnsi="Rockwell"/>
        <w:sz w:val="16"/>
        <w:szCs w:val="16"/>
      </w:rPr>
      <w:t>DiCAPRIO</w:t>
    </w:r>
    <w:proofErr w:type="spellEnd"/>
    <w:r>
      <w:rPr>
        <w:rFonts w:ascii="Rockwell" w:hAnsi="Rockwell"/>
        <w:sz w:val="16"/>
        <w:szCs w:val="16"/>
      </w:rPr>
      <w:t>, JR</w:t>
    </w:r>
  </w:p>
  <w:p w14:paraId="62C4BE85" w14:textId="77777777" w:rsidR="00B346B6" w:rsidRDefault="00B346B6" w:rsidP="00B346B6">
    <w:pPr>
      <w:pStyle w:val="Header"/>
      <w:jc w:val="center"/>
      <w:rPr>
        <w:rFonts w:ascii="Rockwell" w:hAnsi="Rockwell"/>
        <w:sz w:val="16"/>
        <w:szCs w:val="16"/>
      </w:rPr>
    </w:pPr>
    <w:r>
      <w:rPr>
        <w:rFonts w:ascii="Rockwell" w:hAnsi="Rockwell"/>
        <w:sz w:val="16"/>
        <w:szCs w:val="16"/>
      </w:rPr>
      <w:t>DR. CAILIN MAKAR</w:t>
    </w:r>
  </w:p>
  <w:p w14:paraId="30CDE4EF" w14:textId="77777777" w:rsidR="00B346B6" w:rsidRDefault="00B346B6" w:rsidP="00B346B6">
    <w:pPr>
      <w:pStyle w:val="Header"/>
      <w:rPr>
        <w:rFonts w:ascii="Rockwell" w:hAnsi="Rockwell"/>
        <w:sz w:val="16"/>
        <w:szCs w:val="16"/>
      </w:rPr>
    </w:pPr>
    <w:r>
      <w:rPr>
        <w:rFonts w:ascii="Rockwell" w:hAnsi="Rockwell"/>
        <w:sz w:val="16"/>
        <w:szCs w:val="16"/>
      </w:rPr>
      <w:t>1462 Erie Blvd</w:t>
    </w:r>
    <w:r>
      <w:rPr>
        <w:rFonts w:ascii="Rockwell" w:hAnsi="Rockwell"/>
        <w:sz w:val="16"/>
        <w:szCs w:val="16"/>
      </w:rPr>
      <w:tab/>
    </w:r>
    <w:r>
      <w:rPr>
        <w:rFonts w:ascii="Rockwell" w:hAnsi="Rockwell"/>
        <w:sz w:val="16"/>
        <w:szCs w:val="16"/>
      </w:rPr>
      <w:tab/>
      <w:t>19 Main Street</w:t>
    </w:r>
  </w:p>
  <w:p w14:paraId="65D47EE3" w14:textId="77777777" w:rsidR="00B346B6" w:rsidRDefault="00B346B6" w:rsidP="00B346B6">
    <w:pPr>
      <w:pStyle w:val="Header"/>
      <w:rPr>
        <w:rFonts w:ascii="Rockwell" w:hAnsi="Rockwell"/>
        <w:sz w:val="16"/>
        <w:szCs w:val="16"/>
      </w:rPr>
    </w:pPr>
    <w:r>
      <w:rPr>
        <w:rFonts w:ascii="Rockwell" w:hAnsi="Rockwell"/>
        <w:sz w:val="16"/>
        <w:szCs w:val="16"/>
      </w:rPr>
      <w:t>Suite A202</w:t>
    </w:r>
    <w:r>
      <w:rPr>
        <w:rFonts w:ascii="Rockwell" w:hAnsi="Rockwell"/>
        <w:sz w:val="16"/>
        <w:szCs w:val="16"/>
      </w:rPr>
      <w:tab/>
    </w:r>
    <w:r>
      <w:rPr>
        <w:rFonts w:ascii="Rockwell" w:hAnsi="Rockwell"/>
        <w:sz w:val="16"/>
        <w:szCs w:val="16"/>
      </w:rPr>
      <w:tab/>
      <w:t>P.O. Box 427</w:t>
    </w:r>
  </w:p>
  <w:p w14:paraId="2414B10B" w14:textId="77777777" w:rsidR="00B346B6" w:rsidRDefault="00B346B6" w:rsidP="00B346B6">
    <w:pPr>
      <w:pStyle w:val="Header"/>
      <w:rPr>
        <w:rFonts w:ascii="Rockwell" w:hAnsi="Rockwell"/>
        <w:sz w:val="16"/>
        <w:szCs w:val="16"/>
      </w:rPr>
    </w:pPr>
    <w:r>
      <w:rPr>
        <w:rFonts w:ascii="Rockwell" w:hAnsi="Rockwell"/>
        <w:sz w:val="16"/>
        <w:szCs w:val="16"/>
      </w:rPr>
      <w:t>Schenectady, NY 12305</w:t>
    </w:r>
    <w:r>
      <w:rPr>
        <w:rFonts w:ascii="Rockwell" w:hAnsi="Rockwell"/>
        <w:sz w:val="16"/>
        <w:szCs w:val="16"/>
      </w:rPr>
      <w:tab/>
    </w:r>
    <w:r>
      <w:rPr>
        <w:rFonts w:ascii="Rockwell" w:hAnsi="Rockwell"/>
        <w:sz w:val="16"/>
        <w:szCs w:val="16"/>
      </w:rPr>
      <w:tab/>
      <w:t>Fultonville, NY 12072</w:t>
    </w:r>
  </w:p>
  <w:p w14:paraId="48D8C006" w14:textId="77777777" w:rsidR="00B346B6" w:rsidRDefault="00B346B6" w:rsidP="00B346B6">
    <w:pPr>
      <w:pStyle w:val="Header"/>
      <w:rPr>
        <w:rFonts w:ascii="Rockwell" w:hAnsi="Rockwell"/>
        <w:sz w:val="16"/>
        <w:szCs w:val="16"/>
      </w:rPr>
    </w:pPr>
    <w:r>
      <w:rPr>
        <w:rFonts w:ascii="Rockwell" w:hAnsi="Rockwell"/>
        <w:sz w:val="16"/>
        <w:szCs w:val="16"/>
      </w:rPr>
      <w:t>(518) 370-4331</w:t>
    </w:r>
    <w:r>
      <w:rPr>
        <w:rFonts w:ascii="Rockwell" w:hAnsi="Rockwell"/>
        <w:sz w:val="16"/>
        <w:szCs w:val="16"/>
      </w:rPr>
      <w:tab/>
    </w:r>
    <w:r>
      <w:rPr>
        <w:rFonts w:ascii="Rockwell" w:hAnsi="Rockwell"/>
        <w:sz w:val="16"/>
        <w:szCs w:val="16"/>
      </w:rPr>
      <w:tab/>
      <w:t>(518) 853-3999</w:t>
    </w:r>
  </w:p>
  <w:p w14:paraId="384EDA87" w14:textId="7C0DC762" w:rsidR="00CB7A07" w:rsidRPr="00B346B6" w:rsidRDefault="00B346B6" w:rsidP="00B346B6">
    <w:pPr>
      <w:pStyle w:val="Header"/>
      <w:rPr>
        <w:rFonts w:ascii="Rockwell" w:hAnsi="Rockwell"/>
        <w:sz w:val="16"/>
        <w:szCs w:val="16"/>
      </w:rPr>
    </w:pPr>
    <w:r>
      <w:rPr>
        <w:rFonts w:ascii="Rockwell" w:hAnsi="Rockwell"/>
        <w:sz w:val="16"/>
        <w:szCs w:val="16"/>
      </w:rPr>
      <w:t>FAX: 372-9256</w:t>
    </w:r>
    <w:r>
      <w:rPr>
        <w:rFonts w:ascii="Rockwell" w:hAnsi="Rockwell"/>
        <w:sz w:val="16"/>
        <w:szCs w:val="16"/>
      </w:rPr>
      <w:tab/>
    </w:r>
    <w:r>
      <w:rPr>
        <w:rFonts w:ascii="Rockwell" w:hAnsi="Rockwell"/>
        <w:sz w:val="16"/>
        <w:szCs w:val="16"/>
      </w:rPr>
      <w:tab/>
      <w:t>FAX: 853-3699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D7A2F"/>
    <w:multiLevelType w:val="hybridMultilevel"/>
    <w:tmpl w:val="67D0E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E0D0A"/>
    <w:multiLevelType w:val="hybridMultilevel"/>
    <w:tmpl w:val="C89A54CE"/>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7C86F2D"/>
    <w:multiLevelType w:val="hybridMultilevel"/>
    <w:tmpl w:val="D0B8C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BA621D"/>
    <w:multiLevelType w:val="hybridMultilevel"/>
    <w:tmpl w:val="ADFC3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A07"/>
    <w:rsid w:val="001131C4"/>
    <w:rsid w:val="0017676E"/>
    <w:rsid w:val="00434934"/>
    <w:rsid w:val="004A723B"/>
    <w:rsid w:val="004D4211"/>
    <w:rsid w:val="00551B35"/>
    <w:rsid w:val="007A6DB6"/>
    <w:rsid w:val="00817CA1"/>
    <w:rsid w:val="00830703"/>
    <w:rsid w:val="009F35EB"/>
    <w:rsid w:val="00A07C2D"/>
    <w:rsid w:val="00AD6BFB"/>
    <w:rsid w:val="00B346B6"/>
    <w:rsid w:val="00C927D0"/>
    <w:rsid w:val="00CB7A07"/>
    <w:rsid w:val="00D362DF"/>
    <w:rsid w:val="00D83BA2"/>
    <w:rsid w:val="00DC1D6C"/>
    <w:rsid w:val="00DF6CD5"/>
    <w:rsid w:val="00F06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D0F45"/>
  <w15:chartTrackingRefBased/>
  <w15:docId w15:val="{E1EF9CEF-6D99-452B-A62C-4C469311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C1D6C"/>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A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B7A07"/>
  </w:style>
  <w:style w:type="paragraph" w:styleId="Footer">
    <w:name w:val="footer"/>
    <w:basedOn w:val="Normal"/>
    <w:link w:val="FooterChar"/>
    <w:uiPriority w:val="99"/>
    <w:unhideWhenUsed/>
    <w:rsid w:val="00CB7A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B7A07"/>
  </w:style>
  <w:style w:type="paragraph" w:styleId="ListParagraph">
    <w:name w:val="List Paragraph"/>
    <w:basedOn w:val="Normal"/>
    <w:uiPriority w:val="34"/>
    <w:qFormat/>
    <w:rsid w:val="00AD6BFB"/>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7A6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074951">
      <w:bodyDiv w:val="1"/>
      <w:marLeft w:val="0"/>
      <w:marRight w:val="0"/>
      <w:marTop w:val="0"/>
      <w:marBottom w:val="0"/>
      <w:divBdr>
        <w:top w:val="none" w:sz="0" w:space="0" w:color="auto"/>
        <w:left w:val="none" w:sz="0" w:space="0" w:color="auto"/>
        <w:bottom w:val="none" w:sz="0" w:space="0" w:color="auto"/>
        <w:right w:val="none" w:sz="0" w:space="0" w:color="auto"/>
      </w:divBdr>
    </w:div>
    <w:div w:id="616833076">
      <w:bodyDiv w:val="1"/>
      <w:marLeft w:val="0"/>
      <w:marRight w:val="0"/>
      <w:marTop w:val="0"/>
      <w:marBottom w:val="0"/>
      <w:divBdr>
        <w:top w:val="none" w:sz="0" w:space="0" w:color="auto"/>
        <w:left w:val="none" w:sz="0" w:space="0" w:color="auto"/>
        <w:bottom w:val="none" w:sz="0" w:space="0" w:color="auto"/>
        <w:right w:val="none" w:sz="0" w:space="0" w:color="auto"/>
      </w:divBdr>
    </w:div>
    <w:div w:id="169294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Makar</dc:creator>
  <cp:keywords/>
  <dc:description/>
  <cp:lastModifiedBy>Michael Makar</cp:lastModifiedBy>
  <cp:revision>4</cp:revision>
  <dcterms:created xsi:type="dcterms:W3CDTF">2018-08-22T00:03:00Z</dcterms:created>
  <dcterms:modified xsi:type="dcterms:W3CDTF">2019-09-30T00:40:00Z</dcterms:modified>
</cp:coreProperties>
</file>